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BF" w:rsidRPr="005534C7" w:rsidRDefault="00343EBF" w:rsidP="005534C7">
      <w:pPr>
        <w:pStyle w:val="a3"/>
        <w:ind w:left="-851" w:firstLine="709"/>
        <w:jc w:val="center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>Тренинг «Я среди людей»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Цель:</w:t>
      </w:r>
      <w:r w:rsidRPr="005534C7">
        <w:rPr>
          <w:sz w:val="28"/>
          <w:szCs w:val="28"/>
        </w:rPr>
        <w:t xml:space="preserve"> формирование у участников коммуникативных навыков, умения сотрудничать.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Задачи: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- Формирование способности эффективной передачи информации (установление контакта, навыки передачи невербальной и вербальной информации, работа с коммуникативными барьерами, роль обратной связи).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- Развитие способности слушать и понимать другого человека.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- Совершенствование навыков эффективного взаимодействия.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- Отработка навыков общения и взаимодействия с людьми.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Форма занятий:</w:t>
      </w:r>
      <w:r w:rsidRPr="005534C7">
        <w:rPr>
          <w:sz w:val="28"/>
          <w:szCs w:val="28"/>
        </w:rPr>
        <w:t xml:space="preserve"> групповая (10-15 человек).</w:t>
      </w:r>
    </w:p>
    <w:p w:rsidR="00343EBF" w:rsidRPr="005534C7" w:rsidRDefault="00343EBF" w:rsidP="005534C7">
      <w:pPr>
        <w:pStyle w:val="a3"/>
        <w:ind w:left="-851" w:firstLine="709"/>
        <w:jc w:val="center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Содержание тренинга.</w:t>
      </w:r>
    </w:p>
    <w:p w:rsidR="00343EBF" w:rsidRPr="005534C7" w:rsidRDefault="00343EBF" w:rsidP="005534C7">
      <w:pPr>
        <w:pStyle w:val="a3"/>
        <w:ind w:left="-851" w:firstLine="709"/>
        <w:jc w:val="center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>БЛОК 1.</w:t>
      </w:r>
    </w:p>
    <w:p w:rsidR="00343EBF" w:rsidRPr="005534C7" w:rsidRDefault="00343EBF" w:rsidP="005534C7">
      <w:pPr>
        <w:pStyle w:val="a3"/>
        <w:ind w:left="-851" w:firstLine="709"/>
        <w:jc w:val="center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>1. Приветствие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  <w:shd w:val="clear" w:color="auto" w:fill="FFFFFF"/>
        </w:rPr>
        <w:t xml:space="preserve">Здравствуйте Ребята. Мы начинаем тренинг по формированию навыков общения и взаимодействия с другими людьми. Для того чтоб успешно знакомиться и быть интересным собеседником, необходимо знать некоторые секреты общения. 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rStyle w:val="a4"/>
          <w:b/>
          <w:bCs/>
          <w:sz w:val="28"/>
          <w:szCs w:val="28"/>
        </w:rPr>
        <w:t>Так чему же ВЫ НАУЧИТЕСЬ?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 xml:space="preserve">На тренинге можно научиться по-новому воспринимать себя и других, можно научиться навыкам эффективного общения, можно научиться лучше чувствовать себя и других людей, осознавать себя и свои состояния. 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jc w:val="center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«Правила группы»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- Чтобы наша работа была эффективной, необходимо принять правила: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1.Правило круга.</w:t>
      </w:r>
      <w:r w:rsidRPr="005534C7">
        <w:rPr>
          <w:sz w:val="28"/>
          <w:szCs w:val="28"/>
        </w:rPr>
        <w:t xml:space="preserve"> Мы слушаем каждого, кто говорит, не перебивая!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2.Принцип «Я».</w:t>
      </w:r>
      <w:r w:rsidRPr="005534C7">
        <w:rPr>
          <w:sz w:val="28"/>
          <w:szCs w:val="28"/>
        </w:rPr>
        <w:t xml:space="preserve"> Все высказывания от своего имени: «Я думаю…, я чувствую…».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3.Правило активности</w:t>
      </w:r>
      <w:r w:rsidRPr="005534C7">
        <w:rPr>
          <w:sz w:val="28"/>
          <w:szCs w:val="28"/>
        </w:rPr>
        <w:t xml:space="preserve"> подразумевает включение в процесс занятия всех участников.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lastRenderedPageBreak/>
        <w:t xml:space="preserve">4. </w:t>
      </w:r>
      <w:r w:rsidRPr="005534C7">
        <w:rPr>
          <w:b/>
          <w:bCs/>
          <w:sz w:val="28"/>
          <w:szCs w:val="28"/>
        </w:rPr>
        <w:t>Правило "СТОП".</w:t>
      </w:r>
      <w:r w:rsidRPr="005534C7">
        <w:rPr>
          <w:sz w:val="28"/>
          <w:szCs w:val="28"/>
        </w:rPr>
        <w:t xml:space="preserve"> Если кто-то не может в данное время говорить о какой-то проблеме, не готов, то он может отказаться от этого, сказав "стоп". Только необходимо взять всю ответственность за это на себя: группа не сможет помочь этому человеку.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- Принимаем правила? – Спасибо!</w:t>
      </w:r>
    </w:p>
    <w:p w:rsidR="00343EBF" w:rsidRPr="005534C7" w:rsidRDefault="00343EBF" w:rsidP="005534C7">
      <w:pPr>
        <w:pStyle w:val="a3"/>
        <w:ind w:left="-851" w:firstLine="709"/>
        <w:jc w:val="center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>2. Знакомство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  <w:shd w:val="clear" w:color="auto" w:fill="FFFFFF"/>
        </w:rPr>
        <w:t>Мы уже с вами знакомы, но я предлагаю попробовать узнать друг друга получше.</w:t>
      </w:r>
    </w:p>
    <w:p w:rsidR="00343EBF" w:rsidRPr="005534C7" w:rsidRDefault="00343EBF" w:rsidP="005534C7">
      <w:pPr>
        <w:pStyle w:val="a3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Упражнение «Имя + что обо мне никто не знает»</w:t>
      </w:r>
      <w:r w:rsidRPr="005534C7">
        <w:rPr>
          <w:sz w:val="28"/>
          <w:szCs w:val="28"/>
        </w:rPr>
        <w:t xml:space="preserve">. </w:t>
      </w:r>
    </w:p>
    <w:p w:rsidR="00343EBF" w:rsidRPr="005534C7" w:rsidRDefault="00343EBF" w:rsidP="005534C7">
      <w:pPr>
        <w:pStyle w:val="a3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Цель:</w:t>
      </w:r>
      <w:r w:rsidRPr="005534C7">
        <w:rPr>
          <w:sz w:val="28"/>
          <w:szCs w:val="28"/>
        </w:rPr>
        <w:t xml:space="preserve"> познакомиться, открыть для участников новые их грани. 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Инструкция:</w:t>
      </w:r>
    </w:p>
    <w:p w:rsidR="00343EBF" w:rsidRPr="005534C7" w:rsidRDefault="005534C7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i/>
          <w:iCs/>
          <w:sz w:val="28"/>
          <w:szCs w:val="28"/>
        </w:rPr>
        <w:t xml:space="preserve">Сейчас тот, </w:t>
      </w:r>
      <w:r w:rsidR="00343EBF" w:rsidRPr="005534C7">
        <w:rPr>
          <w:i/>
          <w:iCs/>
          <w:sz w:val="28"/>
          <w:szCs w:val="28"/>
        </w:rPr>
        <w:t>у кого в руках мячик</w:t>
      </w:r>
      <w:r w:rsidRPr="005534C7">
        <w:rPr>
          <w:i/>
          <w:iCs/>
          <w:sz w:val="28"/>
          <w:szCs w:val="28"/>
        </w:rPr>
        <w:t>,</w:t>
      </w:r>
      <w:r w:rsidR="00343EBF" w:rsidRPr="005534C7">
        <w:rPr>
          <w:i/>
          <w:iCs/>
          <w:sz w:val="28"/>
          <w:szCs w:val="28"/>
        </w:rPr>
        <w:t xml:space="preserve"> должен назвать свое имя и то, что о нем никто не знает, и перекинуть мячик любому участнику. Все остальные должны внимательно слушать и запо</w:t>
      </w:r>
      <w:r w:rsidRPr="005534C7">
        <w:rPr>
          <w:i/>
          <w:iCs/>
          <w:sz w:val="28"/>
          <w:szCs w:val="28"/>
        </w:rPr>
        <w:t xml:space="preserve">минать что говорят. Пример: </w:t>
      </w:r>
      <w:proofErr w:type="gramStart"/>
      <w:r w:rsidRPr="005534C7">
        <w:rPr>
          <w:i/>
          <w:iCs/>
          <w:sz w:val="28"/>
          <w:szCs w:val="28"/>
        </w:rPr>
        <w:t>« Я</w:t>
      </w:r>
      <w:proofErr w:type="gramEnd"/>
      <w:r w:rsidRPr="005534C7">
        <w:rPr>
          <w:i/>
          <w:iCs/>
          <w:sz w:val="28"/>
          <w:szCs w:val="28"/>
        </w:rPr>
        <w:t xml:space="preserve">, </w:t>
      </w:r>
      <w:r w:rsidR="00343EBF" w:rsidRPr="005534C7">
        <w:rPr>
          <w:i/>
          <w:iCs/>
          <w:sz w:val="28"/>
          <w:szCs w:val="28"/>
        </w:rPr>
        <w:t>Марга</w:t>
      </w:r>
      <w:r w:rsidRPr="005534C7">
        <w:rPr>
          <w:i/>
          <w:iCs/>
          <w:sz w:val="28"/>
          <w:szCs w:val="28"/>
        </w:rPr>
        <w:t xml:space="preserve">рита Николаевна, никто не </w:t>
      </w:r>
      <w:proofErr w:type="spellStart"/>
      <w:r w:rsidRPr="005534C7">
        <w:rPr>
          <w:i/>
          <w:iCs/>
          <w:sz w:val="28"/>
          <w:szCs w:val="28"/>
        </w:rPr>
        <w:t>знает,</w:t>
      </w:r>
      <w:r w:rsidR="00343EBF" w:rsidRPr="005534C7">
        <w:rPr>
          <w:i/>
          <w:iCs/>
          <w:sz w:val="28"/>
          <w:szCs w:val="28"/>
        </w:rPr>
        <w:t>что</w:t>
      </w:r>
      <w:proofErr w:type="spellEnd"/>
      <w:r w:rsidR="00343EBF" w:rsidRPr="005534C7">
        <w:rPr>
          <w:i/>
          <w:iCs/>
          <w:sz w:val="28"/>
          <w:szCs w:val="28"/>
        </w:rPr>
        <w:t xml:space="preserve"> я…..»</w:t>
      </w:r>
    </w:p>
    <w:p w:rsidR="00343EBF" w:rsidRPr="005534C7" w:rsidRDefault="00343EBF" w:rsidP="005534C7">
      <w:pPr>
        <w:pStyle w:val="a3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>3. Этап создания мотивации</w:t>
      </w:r>
    </w:p>
    <w:p w:rsidR="00343EBF" w:rsidRPr="005534C7" w:rsidRDefault="00343EBF" w:rsidP="005534C7">
      <w:pPr>
        <w:pStyle w:val="a3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 xml:space="preserve">Цель: </w:t>
      </w:r>
      <w:r w:rsidRPr="005534C7">
        <w:rPr>
          <w:sz w:val="28"/>
          <w:szCs w:val="28"/>
          <w:shd w:val="clear" w:color="auto" w:fill="FFFFFF"/>
        </w:rPr>
        <w:t>показать участникам, что навыкам общения надо учиться.</w:t>
      </w:r>
    </w:p>
    <w:p w:rsidR="00343EBF" w:rsidRPr="005534C7" w:rsidRDefault="00343EBF" w:rsidP="005534C7">
      <w:pPr>
        <w:pStyle w:val="a3"/>
        <w:ind w:left="-851" w:firstLine="709"/>
        <w:jc w:val="center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 xml:space="preserve">Упражнение - разминка </w:t>
      </w:r>
      <w:r w:rsidRPr="005534C7">
        <w:rPr>
          <w:sz w:val="28"/>
          <w:szCs w:val="28"/>
        </w:rPr>
        <w:t>«</w:t>
      </w:r>
      <w:r w:rsidRPr="005534C7">
        <w:rPr>
          <w:b/>
          <w:bCs/>
          <w:sz w:val="28"/>
          <w:szCs w:val="28"/>
        </w:rPr>
        <w:t>Пусть</w:t>
      </w:r>
      <w:r w:rsidRPr="005534C7">
        <w:rPr>
          <w:sz w:val="28"/>
          <w:szCs w:val="28"/>
        </w:rPr>
        <w:t xml:space="preserve"> </w:t>
      </w:r>
      <w:r w:rsidRPr="005534C7">
        <w:rPr>
          <w:b/>
          <w:bCs/>
          <w:sz w:val="28"/>
          <w:szCs w:val="28"/>
        </w:rPr>
        <w:t>поменяются</w:t>
      </w:r>
      <w:r w:rsidRPr="005534C7">
        <w:rPr>
          <w:sz w:val="28"/>
          <w:szCs w:val="28"/>
        </w:rPr>
        <w:t xml:space="preserve"> </w:t>
      </w:r>
      <w:r w:rsidRPr="005534C7">
        <w:rPr>
          <w:b/>
          <w:bCs/>
          <w:sz w:val="28"/>
          <w:szCs w:val="28"/>
        </w:rPr>
        <w:t>местами</w:t>
      </w:r>
      <w:r w:rsidRPr="005534C7">
        <w:rPr>
          <w:sz w:val="28"/>
          <w:szCs w:val="28"/>
        </w:rPr>
        <w:t xml:space="preserve"> </w:t>
      </w:r>
      <w:r w:rsidRPr="005534C7">
        <w:rPr>
          <w:b/>
          <w:bCs/>
          <w:sz w:val="28"/>
          <w:szCs w:val="28"/>
        </w:rPr>
        <w:t>те</w:t>
      </w:r>
      <w:r w:rsidRPr="005534C7">
        <w:rPr>
          <w:sz w:val="28"/>
          <w:szCs w:val="28"/>
        </w:rPr>
        <w:t xml:space="preserve">, </w:t>
      </w:r>
      <w:r w:rsidRPr="005534C7">
        <w:rPr>
          <w:b/>
          <w:bCs/>
          <w:sz w:val="28"/>
          <w:szCs w:val="28"/>
        </w:rPr>
        <w:t>кто</w:t>
      </w:r>
      <w:r w:rsidRPr="005534C7">
        <w:rPr>
          <w:sz w:val="28"/>
          <w:szCs w:val="28"/>
        </w:rPr>
        <w:t>...»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Цель:</w:t>
      </w:r>
      <w:r w:rsidRPr="005534C7">
        <w:rPr>
          <w:sz w:val="28"/>
          <w:szCs w:val="28"/>
        </w:rPr>
        <w:t xml:space="preserve"> разминка, групповое взаимодействие, сплочение группы.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Процедура проведения:</w:t>
      </w:r>
      <w:r w:rsidRPr="005534C7">
        <w:rPr>
          <w:sz w:val="28"/>
          <w:szCs w:val="28"/>
        </w:rPr>
        <w:t xml:space="preserve"> все сидят по кругу. Ведущий (без стула, в центре круга), например, говорит: Поменяйтесь местами те, кто:</w:t>
      </w:r>
    </w:p>
    <w:p w:rsidR="00343EBF" w:rsidRPr="005534C7" w:rsidRDefault="00343EBF" w:rsidP="005534C7">
      <w:pPr>
        <w:pStyle w:val="a3"/>
        <w:numPr>
          <w:ilvl w:val="0"/>
          <w:numId w:val="1"/>
        </w:numPr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любит болтать по телефону;</w:t>
      </w:r>
    </w:p>
    <w:p w:rsidR="00343EBF" w:rsidRPr="005534C7" w:rsidRDefault="00343EBF" w:rsidP="005534C7">
      <w:pPr>
        <w:pStyle w:val="a3"/>
        <w:numPr>
          <w:ilvl w:val="0"/>
          <w:numId w:val="1"/>
        </w:numPr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кто любит красный цвет;</w:t>
      </w:r>
    </w:p>
    <w:p w:rsidR="00343EBF" w:rsidRPr="005534C7" w:rsidRDefault="00343EBF" w:rsidP="005534C7">
      <w:pPr>
        <w:pStyle w:val="a3"/>
        <w:numPr>
          <w:ilvl w:val="0"/>
          <w:numId w:val="1"/>
        </w:numPr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кто любит мороженое;</w:t>
      </w:r>
    </w:p>
    <w:p w:rsidR="00343EBF" w:rsidRPr="005534C7" w:rsidRDefault="00343EBF" w:rsidP="005534C7">
      <w:pPr>
        <w:pStyle w:val="a3"/>
        <w:numPr>
          <w:ilvl w:val="0"/>
          <w:numId w:val="1"/>
        </w:numPr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у кого есть дома собака (кошка);</w:t>
      </w:r>
    </w:p>
    <w:p w:rsidR="00343EBF" w:rsidRPr="005534C7" w:rsidRDefault="00343EBF" w:rsidP="005534C7">
      <w:pPr>
        <w:pStyle w:val="a3"/>
        <w:numPr>
          <w:ilvl w:val="0"/>
          <w:numId w:val="1"/>
        </w:numPr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кто любит ходить в кино.</w:t>
      </w:r>
    </w:p>
    <w:p w:rsidR="00343EBF" w:rsidRPr="005534C7" w:rsidRDefault="00343EBF" w:rsidP="005534C7">
      <w:pPr>
        <w:pStyle w:val="a3"/>
        <w:numPr>
          <w:ilvl w:val="0"/>
          <w:numId w:val="1"/>
        </w:numPr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кто любит петь;</w:t>
      </w:r>
    </w:p>
    <w:p w:rsidR="00343EBF" w:rsidRPr="005534C7" w:rsidRDefault="00343EBF" w:rsidP="005534C7">
      <w:pPr>
        <w:pStyle w:val="a3"/>
        <w:numPr>
          <w:ilvl w:val="0"/>
          <w:numId w:val="1"/>
        </w:numPr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кто любит танцевать;</w:t>
      </w:r>
    </w:p>
    <w:p w:rsidR="00343EBF" w:rsidRPr="005534C7" w:rsidRDefault="00343EBF" w:rsidP="005534C7">
      <w:pPr>
        <w:pStyle w:val="a3"/>
        <w:numPr>
          <w:ilvl w:val="0"/>
          <w:numId w:val="1"/>
        </w:numPr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кому 19 лет;</w:t>
      </w:r>
    </w:p>
    <w:p w:rsidR="00343EBF" w:rsidRPr="005534C7" w:rsidRDefault="00343EBF" w:rsidP="005534C7">
      <w:pPr>
        <w:pStyle w:val="a3"/>
        <w:numPr>
          <w:ilvl w:val="0"/>
          <w:numId w:val="1"/>
        </w:numPr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кто первый раз участвует в тренинге;</w:t>
      </w:r>
    </w:p>
    <w:p w:rsidR="00343EBF" w:rsidRPr="005534C7" w:rsidRDefault="00343EBF" w:rsidP="005534C7">
      <w:pPr>
        <w:pStyle w:val="a3"/>
        <w:numPr>
          <w:ilvl w:val="0"/>
          <w:numId w:val="1"/>
        </w:numPr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 xml:space="preserve">любит ли читать </w:t>
      </w:r>
      <w:proofErr w:type="spellStart"/>
      <w:r w:rsidRPr="005534C7">
        <w:rPr>
          <w:sz w:val="28"/>
          <w:szCs w:val="28"/>
        </w:rPr>
        <w:t>фэнтези</w:t>
      </w:r>
      <w:proofErr w:type="spellEnd"/>
      <w:r w:rsidRPr="005534C7">
        <w:rPr>
          <w:sz w:val="28"/>
          <w:szCs w:val="28"/>
        </w:rPr>
        <w:t>;</w:t>
      </w:r>
    </w:p>
    <w:p w:rsidR="00343EBF" w:rsidRPr="005534C7" w:rsidRDefault="00343EBF" w:rsidP="005534C7">
      <w:pPr>
        <w:pStyle w:val="a3"/>
        <w:numPr>
          <w:ilvl w:val="0"/>
          <w:numId w:val="1"/>
        </w:numPr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Любит ли смотреть телесериалы;</w:t>
      </w:r>
    </w:p>
    <w:p w:rsidR="005534C7" w:rsidRDefault="00343EBF" w:rsidP="005534C7">
      <w:pPr>
        <w:pStyle w:val="a3"/>
        <w:numPr>
          <w:ilvl w:val="0"/>
          <w:numId w:val="1"/>
        </w:numPr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Любимый вид спорта (волейбол, баскетбол).</w:t>
      </w:r>
    </w:p>
    <w:p w:rsidR="00343EBF" w:rsidRPr="005534C7" w:rsidRDefault="005534C7" w:rsidP="005534C7">
      <w:pPr>
        <w:pStyle w:val="a3"/>
        <w:ind w:left="-142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 xml:space="preserve">                                        </w:t>
      </w:r>
      <w:r w:rsidR="00343EBF" w:rsidRPr="005534C7">
        <w:rPr>
          <w:b/>
          <w:bCs/>
          <w:sz w:val="28"/>
          <w:szCs w:val="28"/>
          <w:shd w:val="clear" w:color="auto" w:fill="FFFFFF"/>
        </w:rPr>
        <w:t>4. Этап обучения</w:t>
      </w:r>
      <w:r w:rsidR="00343EBF" w:rsidRPr="005534C7">
        <w:rPr>
          <w:sz w:val="28"/>
          <w:szCs w:val="28"/>
          <w:shd w:val="clear" w:color="auto" w:fill="FFFFFF"/>
        </w:rPr>
        <w:t xml:space="preserve"> </w:t>
      </w:r>
    </w:p>
    <w:p w:rsidR="00343EBF" w:rsidRPr="005534C7" w:rsidRDefault="00343EBF" w:rsidP="005534C7">
      <w:pPr>
        <w:pStyle w:val="a3"/>
        <w:ind w:left="-851" w:firstLine="709"/>
        <w:jc w:val="center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>Теория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>Цель:</w:t>
      </w:r>
      <w:r w:rsidRPr="005534C7">
        <w:rPr>
          <w:sz w:val="28"/>
          <w:szCs w:val="28"/>
          <w:shd w:val="clear" w:color="auto" w:fill="FFFFFF"/>
        </w:rPr>
        <w:t xml:space="preserve"> получение и закрепление информации о вербальном и невербальном общении.</w:t>
      </w:r>
    </w:p>
    <w:p w:rsidR="00343EBF" w:rsidRPr="005534C7" w:rsidRDefault="00343EBF" w:rsidP="005534C7">
      <w:pPr>
        <w:pStyle w:val="a3"/>
        <w:rPr>
          <w:sz w:val="28"/>
          <w:szCs w:val="28"/>
        </w:rPr>
      </w:pPr>
      <w:r w:rsidRPr="005534C7">
        <w:rPr>
          <w:sz w:val="28"/>
          <w:szCs w:val="28"/>
          <w:shd w:val="clear" w:color="auto" w:fill="FFFFFF"/>
        </w:rPr>
        <w:t xml:space="preserve">Общение – это установление и развитие контактов между людьми. Наше общение состоит из </w:t>
      </w:r>
      <w:r w:rsidRPr="005534C7">
        <w:rPr>
          <w:b/>
          <w:bCs/>
          <w:sz w:val="28"/>
          <w:szCs w:val="28"/>
          <w:shd w:val="clear" w:color="auto" w:fill="FFFFFF"/>
        </w:rPr>
        <w:t>слов</w:t>
      </w:r>
      <w:r w:rsidRPr="005534C7">
        <w:rPr>
          <w:sz w:val="28"/>
          <w:szCs w:val="28"/>
          <w:shd w:val="clear" w:color="auto" w:fill="FFFFFF"/>
        </w:rPr>
        <w:t xml:space="preserve">, т.е. вербальная часть и </w:t>
      </w:r>
      <w:r w:rsidRPr="005534C7">
        <w:rPr>
          <w:b/>
          <w:bCs/>
          <w:sz w:val="28"/>
          <w:szCs w:val="28"/>
          <w:shd w:val="clear" w:color="auto" w:fill="FFFFFF"/>
        </w:rPr>
        <w:t>движений тела</w:t>
      </w:r>
      <w:r w:rsidRPr="005534C7">
        <w:rPr>
          <w:sz w:val="28"/>
          <w:szCs w:val="28"/>
          <w:shd w:val="clear" w:color="auto" w:fill="FFFFFF"/>
        </w:rPr>
        <w:t>, невербальная часть. Ученые подсчитали</w:t>
      </w:r>
      <w:r w:rsidRPr="005534C7">
        <w:rPr>
          <w:sz w:val="28"/>
          <w:szCs w:val="28"/>
        </w:rPr>
        <w:t xml:space="preserve">, что вербальная, словесная информация в общении составляет 1/6, а язык поз, интонаций, дыхания и ритма - несловесная информация - 5/6. 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При этом 55% - это Язык Тела (позы, движения, мимика), около 38% - Голос (тон, интонации, ритм, тембр) и около 7% собственно слова.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 xml:space="preserve">Естественно, в разных контекстах эти соотношения могут немного отличаться, но общая тенденция останется. 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Есть еще одно, очень забавное правило.</w:t>
      </w:r>
      <w:r w:rsidRPr="005534C7">
        <w:rPr>
          <w:sz w:val="28"/>
          <w:szCs w:val="28"/>
        </w:rPr>
        <w:t xml:space="preserve"> Если сознание говорит одно, а подсознание совершенно другое - обычно побеждает подсознание. А сознание находит логичное объяснение уже совершенному поступку. 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 xml:space="preserve">При общении мы выражаем то, что хотим сказать (да и то, что не хотим тоже) в виде жестов, мимики, поз, движений, интонаций и только в последнюю очередь собственно слов. Но в связи с тем, что мы не осознаем этой большой невербальной части, мы обычно получаем только не совсем нам понятные сообщения из нашего бессознательного. И часто бывает совершенно не понятно, что вызвало напряжение у собеседника или почему он так чему-то обрадовался. </w:t>
      </w:r>
    </w:p>
    <w:p w:rsidR="00343EBF" w:rsidRPr="005534C7" w:rsidRDefault="00343EBF" w:rsidP="005534C7">
      <w:pPr>
        <w:pStyle w:val="a3"/>
        <w:ind w:left="-851" w:firstLine="709"/>
        <w:jc w:val="center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Упражнение «Подарок»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Цель:</w:t>
      </w:r>
      <w:r w:rsidRPr="005534C7">
        <w:rPr>
          <w:sz w:val="28"/>
          <w:szCs w:val="28"/>
        </w:rPr>
        <w:t xml:space="preserve"> отработка невербального общения.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Процедура проведения:</w:t>
      </w:r>
      <w:r w:rsidRPr="005534C7">
        <w:rPr>
          <w:sz w:val="28"/>
          <w:szCs w:val="28"/>
        </w:rPr>
        <w:t xml:space="preserve"> Все участники садятся по кругу.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i/>
          <w:iCs/>
          <w:sz w:val="28"/>
          <w:szCs w:val="28"/>
        </w:rPr>
        <w:t>«Пусть каждый из вас по очереди сделает подарок своему соседу слева (по часовой стрелке). Подарок надо сделать ("вручить") молча (</w:t>
      </w:r>
      <w:proofErr w:type="spellStart"/>
      <w:r w:rsidRPr="005534C7">
        <w:rPr>
          <w:i/>
          <w:iCs/>
          <w:sz w:val="28"/>
          <w:szCs w:val="28"/>
        </w:rPr>
        <w:t>невербально</w:t>
      </w:r>
      <w:proofErr w:type="spellEnd"/>
      <w:r w:rsidRPr="005534C7">
        <w:rPr>
          <w:i/>
          <w:iCs/>
          <w:sz w:val="28"/>
          <w:szCs w:val="28"/>
        </w:rPr>
        <w:t>), но так, чтобы ваш сосед понял, что вы ему дарите. Тот, кто получает подарок, должен постараться понять, что ему дарят. Пока все не получат подарки, говорить ничего не надо. Все делаем молча».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 xml:space="preserve">Когда все получат подарки (круг замкнется), тренер обращается к тому участнику группы, который получил подарок последним, и спрашивает его о том, какой подарок он получил. После того как тот ответит, тренер обращается к участнику, который вручал подарок, и спрашивает о том, какой подарок он сделал. </w:t>
      </w:r>
      <w:r w:rsidRPr="005534C7">
        <w:rPr>
          <w:sz w:val="28"/>
          <w:szCs w:val="28"/>
        </w:rPr>
        <w:lastRenderedPageBreak/>
        <w:t>Если в ответах есть расхождения, нужно выяснить, с чем конкретно связано непонимание. Если участник группы не может сказать, что ему подарили, можно спросить об этом у группы. Полученный материал позволяет обсудить идеи, относящиеся к закономерностям подготовки передачи и приема информации в процессе общения.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При обсуждении упражнения участники могут формулировать условия, которые облегчают понимание в процессе общения. Чаще всего к этим условиям относят выделение существенного, однозначно понимаемого признака «подарка», использование адекватных средств невербального изображения существенного признака, концентрацию внимания на партнере.</w:t>
      </w:r>
    </w:p>
    <w:p w:rsidR="00343EBF" w:rsidRPr="005534C7" w:rsidRDefault="00343EBF" w:rsidP="005534C7">
      <w:pPr>
        <w:pStyle w:val="a3"/>
        <w:ind w:left="-851" w:firstLine="709"/>
        <w:jc w:val="center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>БЛОК 2.</w:t>
      </w:r>
    </w:p>
    <w:p w:rsidR="00343EBF" w:rsidRPr="005534C7" w:rsidRDefault="00343EBF" w:rsidP="005534C7">
      <w:pPr>
        <w:pStyle w:val="a3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>Этап обучения: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Цель:</w:t>
      </w:r>
      <w:r w:rsidRPr="005534C7">
        <w:rPr>
          <w:sz w:val="28"/>
          <w:szCs w:val="28"/>
        </w:rPr>
        <w:t xml:space="preserve"> узнать о дистанциях общения, научиться определять личную границу у собеседников.</w:t>
      </w:r>
    </w:p>
    <w:p w:rsidR="00343EBF" w:rsidRPr="005534C7" w:rsidRDefault="00343EBF" w:rsidP="005534C7">
      <w:pPr>
        <w:pStyle w:val="a3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>Теория «Мои границы»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Каждый человек имеет свою собственную личную территорию. Правильнее сказать, что это не территория, а пространство, воздушная оболочка, окружающая тело человека со всех сторон. И хотя нас никто не учит тому, насколько можно приближаться к другому человеку, мы подсознательно знаем, на каком расстоянии удобнее говорить с близким другом, а на каком - с подозрительным незнакомцем.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Межличностное пространство - важнейший фактор невербального общения</w:t>
      </w:r>
      <w:r w:rsidRPr="005534C7">
        <w:rPr>
          <w:sz w:val="28"/>
          <w:szCs w:val="28"/>
        </w:rPr>
        <w:t>. Наши представления о нем отражаются в повседневной речи - "держаться подальше", например, от начальства, или "держаться поближе" к тому, в ком мы заинтересованы.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Общее правило: чем больше партнеры заинтересованы друг в друге, тем ближе они могут находиться по отношению друг к другу.</w:t>
      </w:r>
      <w:r w:rsidRPr="005534C7">
        <w:rPr>
          <w:sz w:val="28"/>
          <w:szCs w:val="28"/>
        </w:rPr>
        <w:t xml:space="preserve"> Однако существуют определенные нормы и правила, которые следует учитывать при взаимодействии с собеседником. У каждого человека есть свое поле, своя аура, нарушать которые в конкретных ситуациях - значит повредить делу. 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 xml:space="preserve">Выделяют четыре пространственные зоны, которые как концентрические круги на мишени или на воде окружают друг друга: 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1) Доверительная, Интимная зона (15 - 50 см).</w:t>
      </w:r>
      <w:r w:rsidRPr="005534C7">
        <w:rPr>
          <w:sz w:val="28"/>
          <w:szCs w:val="28"/>
        </w:rPr>
        <w:t xml:space="preserve"> Из всех зон эта самая главная, поскольку именно ее человек охраняет так, будто это его собственность. В эту зону допускаются лишь дети, родители, супруги, влюбленные, близкие друзья и родственники. Для этой зоны характерны доверительность, негромкий голос в общении, тактильный контакт, прикосновения. 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lastRenderedPageBreak/>
        <w:t>2) Личная или персональная зона (0,5 - 1,2 м)</w:t>
      </w:r>
      <w:r w:rsidRPr="005534C7">
        <w:rPr>
          <w:sz w:val="28"/>
          <w:szCs w:val="28"/>
        </w:rPr>
        <w:t xml:space="preserve"> для обыденной беседы с друзьями и коллегами предполагает только визуально-зрительный контакт между партнерами, поддерживающими разговор. Вспомните, на каком расстоянии вы располагаетесь, когда приходите в гости к своим соседям. Эта дистанция обычно разделяет нас, когда мы находимся на приемах, официальных вечерах и дружеских вечеринках.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3) Социальная зона (1,2 - 3,7 м)</w:t>
      </w:r>
      <w:r w:rsidRPr="005534C7">
        <w:rPr>
          <w:sz w:val="28"/>
          <w:szCs w:val="28"/>
        </w:rPr>
        <w:t xml:space="preserve"> обычно соблюдается во время социальных, деловых встреч в кабинетах, холлах и других служебных помещениях, как правило, с теми, которых не очень хорошо знают. Каждого из нас не раз вызывали в школе к доске. Как далеко от преподавателя вы останавливались? Верхний предел соответствует формальным отношениям.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4) Публичная зона (свыше 3,7 м)</w:t>
      </w:r>
      <w:r w:rsidRPr="005534C7">
        <w:rPr>
          <w:sz w:val="28"/>
          <w:szCs w:val="28"/>
        </w:rPr>
        <w:t xml:space="preserve"> подразумевает общение с большой группой людей - в лекционной аудитории, на митинге. При общении с большими группами людей и лектору, и слушателям будет удобнее передавать и воспринимать информацию на таком удалении друг от друга. Вспомните устройство арены в цирке, сцены в театре, - в каждом случае учитывается необходимость общения с большой аудиторией. Нарушение этой дистанции может вызвать разные последствия. Если клоун в цирке перелезает через барьер и присаживается к кому-нибудь на колени - это вызывает смех, а если учитель покидает свое место и приближается к ученику, то это воспринимается как угроза. 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Чрезмерно близкое или удаленное расстояние может отрицательно сказаться на общение!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Эти правила варьируются в зависимости от возраста, пола, культуры. Так, дети и старики стараются быть ближе к собеседнику. Подростки, молодые люди, люди среднего возраста держат определенную дистанцию. Женщины стараются быть ближе, чем мужчины.</w:t>
      </w:r>
    </w:p>
    <w:p w:rsidR="00343EBF" w:rsidRPr="005534C7" w:rsidRDefault="00343EBF" w:rsidP="005534C7">
      <w:pPr>
        <w:pStyle w:val="a3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>Упражнение «Круг доверия»</w:t>
      </w:r>
    </w:p>
    <w:p w:rsidR="00343EBF" w:rsidRPr="005534C7" w:rsidRDefault="00343EBF" w:rsidP="005534C7">
      <w:pPr>
        <w:pStyle w:val="a3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>Цель:</w:t>
      </w:r>
      <w:r w:rsidRPr="005534C7">
        <w:rPr>
          <w:sz w:val="28"/>
          <w:szCs w:val="28"/>
          <w:shd w:val="clear" w:color="auto" w:fill="FFFFFF"/>
        </w:rPr>
        <w:t xml:space="preserve"> определение собственных границ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>Инструкция:</w:t>
      </w:r>
      <w:r w:rsidRPr="005534C7">
        <w:rPr>
          <w:sz w:val="28"/>
          <w:szCs w:val="28"/>
          <w:shd w:val="clear" w:color="auto" w:fill="FFFFFF"/>
        </w:rPr>
        <w:t xml:space="preserve"> на листе бумаги начерчен круг доверия, отметьте на нем в центре себя, а вокруг своих близких, на том расстоянии, на котором считаете комфортным, своих близких.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  <w:shd w:val="clear" w:color="auto" w:fill="FFFFFF"/>
        </w:rPr>
        <w:t xml:space="preserve">Замечательно, теперь ваши отношения с близкими можно рассмотреть, подумать почему все стоят именно так, и нужно ли </w:t>
      </w:r>
      <w:proofErr w:type="gramStart"/>
      <w:r w:rsidRPr="005534C7">
        <w:rPr>
          <w:sz w:val="28"/>
          <w:szCs w:val="28"/>
          <w:shd w:val="clear" w:color="auto" w:fill="FFFFFF"/>
        </w:rPr>
        <w:t>что то</w:t>
      </w:r>
      <w:proofErr w:type="gramEnd"/>
      <w:r w:rsidRPr="005534C7">
        <w:rPr>
          <w:sz w:val="28"/>
          <w:szCs w:val="28"/>
          <w:shd w:val="clear" w:color="auto" w:fill="FFFFFF"/>
        </w:rPr>
        <w:t xml:space="preserve"> изменить. А мы с вами переходим к следующему упражнению. </w:t>
      </w:r>
    </w:p>
    <w:p w:rsidR="00343EBF" w:rsidRPr="005534C7" w:rsidRDefault="00343EBF" w:rsidP="005534C7">
      <w:pPr>
        <w:pStyle w:val="a3"/>
        <w:shd w:val="clear" w:color="auto" w:fill="FFFFFF"/>
        <w:spacing w:after="240" w:afterAutospacing="0"/>
        <w:ind w:left="-851" w:firstLine="709"/>
        <w:jc w:val="center"/>
        <w:rPr>
          <w:sz w:val="28"/>
          <w:szCs w:val="28"/>
        </w:rPr>
      </w:pPr>
    </w:p>
    <w:p w:rsidR="005534C7" w:rsidRDefault="005534C7" w:rsidP="005534C7">
      <w:pPr>
        <w:pStyle w:val="a3"/>
        <w:shd w:val="clear" w:color="auto" w:fill="FFFFFF"/>
        <w:ind w:left="-851" w:firstLine="709"/>
        <w:jc w:val="center"/>
        <w:rPr>
          <w:b/>
          <w:bCs/>
          <w:sz w:val="28"/>
          <w:szCs w:val="28"/>
        </w:rPr>
      </w:pPr>
    </w:p>
    <w:p w:rsidR="00343EBF" w:rsidRPr="005534C7" w:rsidRDefault="00343EBF" w:rsidP="005534C7">
      <w:pPr>
        <w:pStyle w:val="a3"/>
        <w:shd w:val="clear" w:color="auto" w:fill="FFFFFF"/>
        <w:ind w:left="-851" w:firstLine="709"/>
        <w:jc w:val="center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lastRenderedPageBreak/>
        <w:t>Упражнение «Ручеек»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 xml:space="preserve">Цель: </w:t>
      </w:r>
      <w:r w:rsidRPr="005534C7">
        <w:rPr>
          <w:sz w:val="28"/>
          <w:szCs w:val="28"/>
        </w:rPr>
        <w:t>помочь участникам стать более чувствительными к собственным границам.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Участники встают в две шеренги, образуя коридор. Один участник закрывает глаза и идет через этот коридор. Задача остальных участников — здороваться с ним за руки и поглаживать по другим частям тела. Нельзя трогать низ живота, грудь, голову. Прошедший коридор участник становится в конец шеренги. Затем в коридор входит следующий участник, стоящий в начале шеренги. Так коридор проходит вся группа. Важно, чтобы прикосновения участников были легкими и нежными.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Очень мощное упражнение на осознание телесных границ. Может возникнуть бурная реакция участников.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 xml:space="preserve">Обсудить эмоции и чувства. </w:t>
      </w:r>
    </w:p>
    <w:p w:rsidR="00343EBF" w:rsidRPr="005534C7" w:rsidRDefault="00343EBF" w:rsidP="005534C7">
      <w:pPr>
        <w:pStyle w:val="a3"/>
        <w:ind w:left="-851" w:firstLine="709"/>
        <w:jc w:val="center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>Блок 3</w:t>
      </w:r>
    </w:p>
    <w:p w:rsidR="00343EBF" w:rsidRPr="005534C7" w:rsidRDefault="00343EBF" w:rsidP="005534C7">
      <w:pPr>
        <w:pStyle w:val="a3"/>
        <w:ind w:left="-851" w:firstLine="709"/>
        <w:jc w:val="center"/>
        <w:rPr>
          <w:sz w:val="28"/>
          <w:szCs w:val="28"/>
        </w:rPr>
      </w:pPr>
      <w:r w:rsidRPr="005534C7">
        <w:rPr>
          <w:b/>
          <w:bCs/>
          <w:sz w:val="28"/>
          <w:szCs w:val="28"/>
          <w:shd w:val="clear" w:color="auto" w:fill="FFFFFF"/>
        </w:rPr>
        <w:t>Теория «Активное слушание»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 xml:space="preserve">Важнейшая невербальная составляющая процесса общения – умение слушать. Когда человек внимательно слушает другого человека, в нем буквально все – глаза, поза, выражение лица обращены к говорящему, что, в свою очередь, оказывает влияние на собеседника, помогает ему сформулировать свои мысли, раскрыться, быть максимально искренним. 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sz w:val="28"/>
          <w:szCs w:val="28"/>
          <w:shd w:val="clear" w:color="auto" w:fill="FFFFFF"/>
        </w:rPr>
        <w:t>Одним из новых направлений в навыках коммуникации является технология активного слушания. Ее суть заключается в доброжелательном отношении к собеседнику, желании понять его. Заинтересованность – основной прием активного слушания. Знание технологии поможет завоевать доверие собеседника, получить от него развернутую информацию.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Выделяют следующие приемы активного слушания: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1. «Угу» – поддакивание.</w:t>
      </w:r>
      <w:r w:rsidRPr="005534C7">
        <w:rPr>
          <w:sz w:val="28"/>
          <w:szCs w:val="28"/>
        </w:rPr>
        <w:t xml:space="preserve"> Это самый простой прием активного слушания. Любой человек им пользуется почти интуитивно. Во время разговора рекомендуется периодически кивать головой, говорить «да», «угу», «ага» и т.п. Этим вы даете собеседнику понять, что вы его слушаете и заинтересованы в нём. Например, когда вы о чём-то рассказываете по телефону, то использование таких приёмов собеседником дают вам понять, что вас слушают. Молчание же, на протяжении всего рассказа, вызвали бы у вас сомнения в заинтересованности партнера вашей информацией. 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2. Пауза.</w:t>
      </w:r>
      <w:r w:rsidRPr="005534C7">
        <w:rPr>
          <w:sz w:val="28"/>
          <w:szCs w:val="28"/>
        </w:rPr>
        <w:t xml:space="preserve"> Она необходима в разговоре для того, чтобы помочь собеседнику выговориться до конца. Во-первых, человеку часто необходимо время для того, </w:t>
      </w:r>
      <w:r w:rsidRPr="005534C7">
        <w:rPr>
          <w:sz w:val="28"/>
          <w:szCs w:val="28"/>
        </w:rPr>
        <w:lastRenderedPageBreak/>
        <w:t xml:space="preserve">чтобы сформулировать свои мысли и чувства, а во-вторых, паузы освобождают разговор от лишней и не нужной информации. Например, рассказывая историю, человек, скорее всего, представляет себе её. И, для того, чтобы образное представление переложить в словесную историю, необходимо подобрать нужные слова. И паузы здесь являются необходимым средством «перевоплощения» образа в слово. 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3. Особенности постановки вопросов.</w:t>
      </w:r>
      <w:r w:rsidRPr="005534C7">
        <w:rPr>
          <w:sz w:val="28"/>
          <w:szCs w:val="28"/>
        </w:rPr>
        <w:t xml:space="preserve"> Существуют два типа вопросов: закрытые и открытые. 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Закрытые вопросы</w:t>
      </w:r>
      <w:r w:rsidRPr="005534C7">
        <w:rPr>
          <w:sz w:val="28"/>
          <w:szCs w:val="28"/>
        </w:rPr>
        <w:t xml:space="preserve"> уместны не тогда, когда вы хотите получить от собеседника как можно больше информации, а </w:t>
      </w:r>
      <w:proofErr w:type="gramStart"/>
      <w:r w:rsidRPr="005534C7">
        <w:rPr>
          <w:sz w:val="28"/>
          <w:szCs w:val="28"/>
        </w:rPr>
        <w:t>тогда когда</w:t>
      </w:r>
      <w:proofErr w:type="gramEnd"/>
      <w:r w:rsidRPr="005534C7">
        <w:rPr>
          <w:sz w:val="28"/>
          <w:szCs w:val="28"/>
        </w:rPr>
        <w:t xml:space="preserve"> нужно ускорить получение согласия или подтверждения ранее достигнутой договоренности, подтвердить или опровергнуть свои предположения. Вопросы данного типа подразумевают ответы: «да» или «нет». К примеру, можно привести такие вопросы: «Ты ел сегодня?», «Ты здоров?», «Ты здесь давно?» «Ты был один?» и т.п. 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Открытые вопросы</w:t>
      </w:r>
      <w:r w:rsidRPr="005534C7">
        <w:rPr>
          <w:sz w:val="28"/>
          <w:szCs w:val="28"/>
        </w:rPr>
        <w:t xml:space="preserve"> характеризуются тем, что на них нельзя ответить «да» или «нет». Они требуют какого-либо объяснения. Обычно начинаются со слов: «что», «кто», «как», «сколько», «почему», «каково ваше мнение». С помощью вопросов этого типа вы позволяете собеседнику маневрировать, а беседе – перейти от монолога к диалогу. К такому типу вопросов могут относиться следующие: «Что ты ел сегодня?», «Как ты себя чувствуешь?», «Как давно ты здесь?».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4. Перефразирование.</w:t>
      </w:r>
      <w:r w:rsidRPr="005534C7">
        <w:rPr>
          <w:sz w:val="28"/>
          <w:szCs w:val="28"/>
        </w:rPr>
        <w:t xml:space="preserve"> Это формулировка той же мысли, </w:t>
      </w:r>
      <w:proofErr w:type="gramStart"/>
      <w:r w:rsidRPr="005534C7">
        <w:rPr>
          <w:sz w:val="28"/>
          <w:szCs w:val="28"/>
        </w:rPr>
        <w:t>но</w:t>
      </w:r>
      <w:proofErr w:type="gramEnd"/>
      <w:r w:rsidRPr="005534C7">
        <w:rPr>
          <w:sz w:val="28"/>
          <w:szCs w:val="28"/>
        </w:rPr>
        <w:t xml:space="preserve"> иными словами. Перефразирование дает возможность говорящему человеку увидеть, что его правильно понимают. А если нет – у него есть возможность вовремя внести коррективы. При перефразировании ориентируйтесь на смысл и содержание сообщения, а не на эмоции, которыми оно сопровождается. 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>Перефразирование можно начать следующими фразами: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 xml:space="preserve">– «Если я вас правильно понял, то…»; 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 xml:space="preserve">– «Поправьте меня, если я ошибаюсь, но вы </w:t>
      </w:r>
      <w:proofErr w:type="gramStart"/>
      <w:r w:rsidRPr="005534C7">
        <w:rPr>
          <w:sz w:val="28"/>
          <w:szCs w:val="28"/>
        </w:rPr>
        <w:t>говорите</w:t>
      </w:r>
      <w:proofErr w:type="gramEnd"/>
      <w:r w:rsidRPr="005534C7">
        <w:rPr>
          <w:sz w:val="28"/>
          <w:szCs w:val="28"/>
        </w:rPr>
        <w:t xml:space="preserve"> что…»; 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 xml:space="preserve">– «Другими словами вы считаете, что…»; 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 xml:space="preserve">Данный прием уместен тогда, когда говорящий логически завершил один из фрагментов рассказа и собирается с мыслями чтобы продолжить. Не стоит его перебивать, пока фрагмент рассказа не закончен. </w:t>
      </w:r>
    </w:p>
    <w:p w:rsidR="00343EBF" w:rsidRPr="005534C7" w:rsidRDefault="00343EB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sz w:val="28"/>
          <w:szCs w:val="28"/>
        </w:rPr>
        <w:t xml:space="preserve">Например, ваш собеседник рассказывает о том, что как-то он пришёл домой усталым, поставил портфель и снял обувь, а когда прошёл в комнату, увидел там горшок с цветами, разбитый и лежащий на полу, а рядом сидела его любимая кошка, но он решил не наказывать её, хотя и очень огорчился. В этом случае, приём </w:t>
      </w:r>
      <w:r w:rsidRPr="005534C7">
        <w:rPr>
          <w:sz w:val="28"/>
          <w:szCs w:val="28"/>
        </w:rPr>
        <w:lastRenderedPageBreak/>
        <w:t xml:space="preserve">перефразирования может быть использован так: если я вас правильно понял, то, придя домой, вы увидели разбитый горшок с цветами и рядом вашу кошку. Но, несмотря на то, что вы были огорчены увиденным, вы решили не наказывать любимца. </w:t>
      </w:r>
    </w:p>
    <w:p w:rsidR="00343EBF" w:rsidRPr="005534C7" w:rsidRDefault="005C761F" w:rsidP="005534C7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 xml:space="preserve">5. </w:t>
      </w:r>
      <w:proofErr w:type="spellStart"/>
      <w:r w:rsidRPr="005534C7">
        <w:rPr>
          <w:b/>
          <w:bCs/>
          <w:sz w:val="28"/>
          <w:szCs w:val="28"/>
        </w:rPr>
        <w:t>Резюмирование</w:t>
      </w:r>
      <w:proofErr w:type="spellEnd"/>
      <w:r w:rsidRPr="005534C7">
        <w:rPr>
          <w:b/>
          <w:bCs/>
          <w:sz w:val="28"/>
          <w:szCs w:val="28"/>
        </w:rPr>
        <w:t xml:space="preserve"> (</w:t>
      </w:r>
      <w:proofErr w:type="spellStart"/>
      <w:r w:rsidRPr="005534C7">
        <w:rPr>
          <w:b/>
          <w:bCs/>
          <w:sz w:val="28"/>
          <w:szCs w:val="28"/>
        </w:rPr>
        <w:t>поды</w:t>
      </w:r>
      <w:r w:rsidR="00343EBF" w:rsidRPr="005534C7">
        <w:rPr>
          <w:b/>
          <w:bCs/>
          <w:sz w:val="28"/>
          <w:szCs w:val="28"/>
        </w:rPr>
        <w:t>тоживание</w:t>
      </w:r>
      <w:proofErr w:type="spellEnd"/>
      <w:r w:rsidR="00343EBF" w:rsidRPr="005534C7">
        <w:rPr>
          <w:sz w:val="28"/>
          <w:szCs w:val="28"/>
        </w:rPr>
        <w:t xml:space="preserve">). Этот приём подытоживает основные идеи и чувства. Это, как бы, вывод из всего того, что уже было сказано человеком. Резюмирующая фраза представляет собой речь собеседника в «свернутом» виде. Данный прием активного слушания принципиально отличается от перефразирования, суть которого, как вы помните, в повторении мысли оппонента, но своими словами (что показывает собеседнику наше внимание и понимание). При </w:t>
      </w:r>
      <w:proofErr w:type="spellStart"/>
      <w:r w:rsidR="00343EBF" w:rsidRPr="005534C7">
        <w:rPr>
          <w:sz w:val="28"/>
          <w:szCs w:val="28"/>
        </w:rPr>
        <w:t>резюмировании</w:t>
      </w:r>
      <w:proofErr w:type="spellEnd"/>
      <w:r w:rsidR="00343EBF" w:rsidRPr="005534C7">
        <w:rPr>
          <w:sz w:val="28"/>
          <w:szCs w:val="28"/>
        </w:rPr>
        <w:t xml:space="preserve"> из целой части разговора выделяется только главная мысль, для чего полезны такие фразы, как: – «Ваша основная идея, как я понял, в том, что…»; – «Если подытожить сказанное, то…».</w:t>
      </w:r>
    </w:p>
    <w:p w:rsidR="00343EBF" w:rsidRPr="005534C7" w:rsidRDefault="00343EBF" w:rsidP="005534C7">
      <w:pPr>
        <w:pStyle w:val="a3"/>
        <w:ind w:left="-851" w:firstLine="709"/>
        <w:jc w:val="center"/>
        <w:rPr>
          <w:sz w:val="28"/>
          <w:szCs w:val="28"/>
        </w:rPr>
      </w:pPr>
      <w:bookmarkStart w:id="0" w:name="_GoBack"/>
      <w:bookmarkEnd w:id="0"/>
      <w:r w:rsidRPr="005534C7">
        <w:rPr>
          <w:b/>
          <w:bCs/>
          <w:sz w:val="28"/>
          <w:szCs w:val="28"/>
        </w:rPr>
        <w:t xml:space="preserve">Коммуникативное упражнение «Отгадай героя» 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Цель:</w:t>
      </w:r>
      <w:r w:rsidRPr="005534C7">
        <w:rPr>
          <w:sz w:val="28"/>
          <w:szCs w:val="28"/>
        </w:rPr>
        <w:t xml:space="preserve"> упражнение тренирует коммуникативные навыки, умение задавать вопросы, невербальную коммуникацию, умение разрешать проблемы.</w:t>
      </w:r>
    </w:p>
    <w:p w:rsidR="00343EBF" w:rsidRPr="005534C7" w:rsidRDefault="00343EBF" w:rsidP="005534C7">
      <w:pPr>
        <w:pStyle w:val="a3"/>
        <w:ind w:left="-851" w:firstLine="709"/>
        <w:rPr>
          <w:sz w:val="28"/>
          <w:szCs w:val="28"/>
        </w:rPr>
      </w:pPr>
      <w:r w:rsidRPr="005534C7">
        <w:rPr>
          <w:b/>
          <w:bCs/>
          <w:sz w:val="28"/>
          <w:szCs w:val="28"/>
        </w:rPr>
        <w:t>Описание.</w:t>
      </w:r>
      <w:r w:rsidRPr="005534C7">
        <w:rPr>
          <w:sz w:val="28"/>
          <w:szCs w:val="28"/>
        </w:rPr>
        <w:t xml:space="preserve"> Участники сидят по кругу. Желающему участнику на спину прикрепляется листок бумаги с именем знаменитости (певца, политика и т. д.). После этого группа получает следующую инструкцию: У него на спине прикреплен листок бумаги с именем знаменитости. Вам нужно угадать, о ком идет речь. Ваша задача — узнать у него это имя, задавая ему вопросы, на которые можно ответить «да» или «нет», </w:t>
      </w:r>
      <w:proofErr w:type="gramStart"/>
      <w:r w:rsidRPr="005534C7">
        <w:rPr>
          <w:sz w:val="28"/>
          <w:szCs w:val="28"/>
        </w:rPr>
        <w:t>например</w:t>
      </w:r>
      <w:proofErr w:type="gramEnd"/>
      <w:r w:rsidRPr="005534C7">
        <w:rPr>
          <w:sz w:val="28"/>
          <w:szCs w:val="28"/>
        </w:rPr>
        <w:t xml:space="preserve"> «Это женщина?», «Это политик?» и т. д. Нельзя задавать никаких других вопросов, кроме вопросов, на которые можно ответить «да» и «нет»".</w:t>
      </w:r>
    </w:p>
    <w:p w:rsidR="00363944" w:rsidRPr="005534C7" w:rsidRDefault="00363944" w:rsidP="005534C7">
      <w:pPr>
        <w:spacing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sectPr w:rsidR="00363944" w:rsidRPr="0055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75F6"/>
    <w:multiLevelType w:val="multilevel"/>
    <w:tmpl w:val="7446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1F"/>
    <w:rsid w:val="00343EBF"/>
    <w:rsid w:val="00363944"/>
    <w:rsid w:val="005534C7"/>
    <w:rsid w:val="005C761F"/>
    <w:rsid w:val="00601C1C"/>
    <w:rsid w:val="00BA583D"/>
    <w:rsid w:val="00B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5BB1"/>
  <w15:chartTrackingRefBased/>
  <w15:docId w15:val="{893A3C0B-0585-4B5D-9745-A5615C7A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3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ГКУСО РО Донецкий центр помощи детям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8</cp:revision>
  <dcterms:created xsi:type="dcterms:W3CDTF">2020-03-05T11:10:00Z</dcterms:created>
  <dcterms:modified xsi:type="dcterms:W3CDTF">2020-11-05T08:02:00Z</dcterms:modified>
</cp:coreProperties>
</file>